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5DB" w:rsidRDefault="005715DB" w:rsidP="005715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Предварительным следствием по уголовному делу </w:t>
      </w:r>
      <w:bookmarkStart w:id="0" w:name="_GoBack"/>
      <w:r>
        <w:rPr>
          <w:rFonts w:ascii="TimesNewRomanPSMT" w:hAnsi="TimesNewRomanPSMT" w:cs="TimesNewRomanPSMT"/>
          <w:sz w:val="28"/>
          <w:szCs w:val="28"/>
        </w:rPr>
        <w:t>установлено, что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Васильев обвиняется в совершении мошенничества, то есть хищении чужого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имущества путем обмана, совершенное в особо крупном размере (ч. 4 ст. ст</w:t>
      </w:r>
      <w:r>
        <w:rPr>
          <w:rFonts w:ascii="TimesNewRomanPSMT" w:hAnsi="TimesNewRomanPSMT" w:cs="TimesNewRomanPSMT"/>
          <w:sz w:val="28"/>
          <w:szCs w:val="28"/>
        </w:rPr>
        <w:t xml:space="preserve">. 159 </w:t>
      </w:r>
      <w:r>
        <w:rPr>
          <w:rFonts w:ascii="TimesNewRomanPSMT" w:hAnsi="TimesNewRomanPSMT" w:cs="TimesNewRomanPSMT"/>
          <w:sz w:val="28"/>
          <w:szCs w:val="28"/>
        </w:rPr>
        <w:t>УК РФ).</w:t>
      </w:r>
    </w:p>
    <w:bookmarkEnd w:id="0"/>
    <w:p w:rsidR="005715DB" w:rsidRDefault="005715DB" w:rsidP="005715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715DB" w:rsidRDefault="005715DB" w:rsidP="005715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период с 28.08.2024 по 17.01.2025 Васильев, являясь руководителем ИП,</w:t>
      </w:r>
    </w:p>
    <w:p w:rsidR="005715DB" w:rsidRDefault="005715DB" w:rsidP="005715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имея право на получение компенсации и иных социальных выплат, установленных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законом и выдаваемых юридическим лицам и индивидуальным предпринимателям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 развитие инфраструктуры туризма и реализацию общественных инициатив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sz w:val="28"/>
          <w:szCs w:val="28"/>
        </w:rPr>
        <w:t>направленных на развитие туристической инфраструктуры, в рамках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государственной программы Ленинградской области «развитие внутреннего 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въездного туризма в Ленинградской области», в рамках Национального проекта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«Туризм и индустрия гостеприимства», из корытных побуждений, с целью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наживы, имея умысел на хищение путем обмана денежных средств в особо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крупном размере из бюджета областного бюджета Ленинградской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области, распорядителем которых является Комитет по культуре и туризму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Правительства Ленинградской области (далее – Комитет), путем создания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видимости целевого использования бюджетных денежных средств.</w:t>
      </w:r>
    </w:p>
    <w:p w:rsidR="005715DB" w:rsidRDefault="005715DB" w:rsidP="005715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715DB" w:rsidRDefault="005715DB" w:rsidP="005715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Под предлогом создания и оборудования экологической тропы «Гряда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Вярямянселькя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» по адресу: Ленинградская область,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Приозерский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район, ж/д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Лосево</w:t>
      </w:r>
      <w:proofErr w:type="spellEnd"/>
      <w:r>
        <w:rPr>
          <w:rFonts w:ascii="TimesNewRomanPSMT" w:hAnsi="TimesNewRomanPSMT" w:cs="TimesNewRomanPSMT"/>
          <w:sz w:val="28"/>
          <w:szCs w:val="28"/>
        </w:rPr>
        <w:t>, подготовил документы на получение Субсидии в Комитет, после чего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11.09.2024 между ИП ответчика и Комитетом заключено Соглашение о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предоставлении из областного бюджета Ленинградской области субсидий 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осуществление государственной поддержки проектов на развитие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инфраструктуры туризма на территории Ленинградской области на общую сумму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6 477 000 руб., из которых 3 011 805 руб. запрашиваемая у Комитета сумма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рамках Субсидии.</w:t>
      </w:r>
    </w:p>
    <w:p w:rsidR="005715DB" w:rsidRDefault="005715DB" w:rsidP="005715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715DB" w:rsidRDefault="005715DB" w:rsidP="005715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25.09.2024 из бюджета Ленинградской области перечислены денежные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средства в размере 3 011 805 руб. на банковский счет № 40..........110, открытый в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банке АО «Т-Банк» на ИП ответчика.</w:t>
      </w:r>
    </w:p>
    <w:p w:rsidR="005715DB" w:rsidRDefault="005715DB" w:rsidP="005715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715DB" w:rsidRDefault="005715DB" w:rsidP="005715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Для придания видимости правомерности своих действий ответчик приискал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руководителя ООО «Р» Билан и 24.12.2024 убедил последнюю получить 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расчетный счет ООО «Р» денежные средства в размере 921 000 руб., после чего</w:t>
      </w:r>
    </w:p>
    <w:p w:rsidR="005715DB" w:rsidRDefault="005715DB" w:rsidP="005715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25.12.2024 возвратить указанные денежные средства обратно за вычетом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налоговых платежей. После чего 27.12.2024 получить на расчетный счет ООО</w:t>
      </w:r>
      <w:r>
        <w:rPr>
          <w:rFonts w:ascii="TimesNewRomanPSMT" w:hAnsi="TimesNewRomanPSMT" w:cs="TimesNewRomanPSMT"/>
          <w:sz w:val="28"/>
          <w:szCs w:val="28"/>
        </w:rPr>
        <w:t xml:space="preserve"> «» </w:t>
      </w:r>
      <w:r>
        <w:rPr>
          <w:rFonts w:ascii="TimesNewRomanPSMT" w:hAnsi="TimesNewRomanPSMT" w:cs="TimesNewRomanPSMT"/>
          <w:sz w:val="28"/>
          <w:szCs w:val="28"/>
        </w:rPr>
        <w:t>денежные средства в размере 921 000 руб., и 28.12.2024 возвратить указанные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денежные средства обратно на расчетный счет ИП ответчика за вычетом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налоговых платежей.</w:t>
      </w:r>
    </w:p>
    <w:p w:rsidR="005715DB" w:rsidRDefault="005715DB" w:rsidP="005715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715DB" w:rsidRDefault="005715DB" w:rsidP="005715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17.01.2025 ответчик подготовил отчетные документы о выполнении условий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Субсидии, а бюджетные средства в размере 1 842 000 руб. путем обмана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lastRenderedPageBreak/>
        <w:t xml:space="preserve">Комитета </w:t>
      </w:r>
      <w:r>
        <w:rPr>
          <w:rFonts w:ascii="TimesNewRomanPSMT" w:hAnsi="TimesNewRomanPSMT" w:cs="TimesNewRomanPSMT"/>
          <w:sz w:val="28"/>
          <w:szCs w:val="28"/>
        </w:rPr>
        <w:t>похитил, распорядившись похищенными деньгами по своему усмотрению.</w:t>
      </w:r>
    </w:p>
    <w:p w:rsidR="005715DB" w:rsidRDefault="005715DB" w:rsidP="005715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715DB" w:rsidRDefault="005715DB" w:rsidP="005715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Преступными действиями ответчика бюджету Ленинградской области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причинен имущественный ущерб на сумму 1 842 000 руб., указанные средства</w:t>
      </w:r>
    </w:p>
    <w:p w:rsidR="005715DB" w:rsidRDefault="005715DB" w:rsidP="005715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выделены Комитету по культуре и туризму Ленинградской области как главному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распорядителю бюджетных средств в виде субсидий.</w:t>
      </w:r>
    </w:p>
    <w:p w:rsidR="005715DB" w:rsidRDefault="005715DB" w:rsidP="005715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715DB" w:rsidRDefault="005715DB" w:rsidP="005715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соответствии с п. 1 ст. 1064 ГК РФ вред, причиненный личности или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имуществу гражданина, а также вред, причиненный имуществу юридического</w:t>
      </w:r>
    </w:p>
    <w:p w:rsidR="005715DB" w:rsidRDefault="005715DB" w:rsidP="005715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лица, подлежит возмещению в полном объеме лицом, причинившим вред.</w:t>
      </w:r>
    </w:p>
    <w:p w:rsidR="005715DB" w:rsidRDefault="005715DB" w:rsidP="005715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715DB" w:rsidRDefault="005715DB" w:rsidP="005715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Прокурором района в Красногвардейский районный суд г. Санкт-Петербурга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 порядке ч. 3 ст. 44 УПК РФ направлены исковые заявления в интересах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потерпевших о взыскании материального ущерба с Васильева.</w:t>
      </w:r>
    </w:p>
    <w:p w:rsidR="005715DB" w:rsidRDefault="005715DB" w:rsidP="005715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BB5E87" w:rsidRPr="005715DB" w:rsidRDefault="005715DB" w:rsidP="005715D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 учетом приоритетности правозащитной функции прокуратуры работа на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данном направлении будет продолжаться с использованием всего комплекса мер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прокурорского реагирования.</w:t>
      </w:r>
    </w:p>
    <w:sectPr w:rsidR="00BB5E87" w:rsidRPr="00571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36"/>
    <w:rsid w:val="005715DB"/>
    <w:rsid w:val="00A27D36"/>
    <w:rsid w:val="00BB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3317"/>
  <w15:chartTrackingRefBased/>
  <w15:docId w15:val="{4DAD510C-E75B-4B2B-8090-922F8EFE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2026-04-06T08:54:00Z</dcterms:created>
  <dcterms:modified xsi:type="dcterms:W3CDTF">2026-04-06T08:57:00Z</dcterms:modified>
</cp:coreProperties>
</file>